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0001292153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29"/>
        <w:gridCol w:w="4276"/>
      </w:tblGrid>
      <w:tr>
        <w:trPr/>
        <w:tc>
          <w:tcPr>
            <w:tcW w:w="5929" w:type="dxa"/>
            <w:tcBorders/>
            <w:vAlign w:val="center"/>
          </w:tcPr>
          <w:p>
            <w:pPr>
              <w:pStyle w:val="TableContents"/>
              <w:bidi w:val="0"/>
              <w:spacing w:before="0" w:after="283"/>
              <w:jc w:val="left"/>
              <w:rPr/>
            </w:pPr>
            <w:r>
              <w:rPr/>
              <w:t>Name of Issuer</w:t>
            </w:r>
          </w:p>
        </w:tc>
        <w:tc>
          <w:tcPr>
            <w:tcW w:w="4276" w:type="dxa"/>
            <w:tcBorders/>
            <w:vAlign w:val="center"/>
          </w:tcPr>
          <w:p>
            <w:pPr>
              <w:pStyle w:val="TableContents"/>
              <w:bidi w:val="0"/>
              <w:spacing w:before="0" w:after="0"/>
              <w:jc w:val="left"/>
              <w:rPr/>
            </w:pPr>
            <w:r>
              <w:rPr/>
              <w:t>GENERAL MOTORS COMPANY</w:t>
            </w:r>
          </w:p>
        </w:tc>
      </w:tr>
      <w:tr>
        <w:trPr/>
        <w:tc>
          <w:tcPr>
            <w:tcW w:w="5929" w:type="dxa"/>
            <w:tcBorders/>
            <w:vAlign w:val="center"/>
          </w:tcPr>
          <w:p>
            <w:pPr>
              <w:pStyle w:val="TableContents"/>
              <w:bidi w:val="0"/>
              <w:spacing w:before="0" w:after="283"/>
              <w:jc w:val="left"/>
              <w:rPr/>
            </w:pPr>
            <w:r>
              <w:rPr/>
              <w:t>SEC File Number</w:t>
            </w:r>
          </w:p>
        </w:tc>
        <w:tc>
          <w:tcPr>
            <w:tcW w:w="4276" w:type="dxa"/>
            <w:tcBorders/>
            <w:vAlign w:val="center"/>
          </w:tcPr>
          <w:p>
            <w:pPr>
              <w:pStyle w:val="TableContents"/>
              <w:bidi w:val="0"/>
              <w:spacing w:before="0" w:after="0"/>
              <w:jc w:val="left"/>
              <w:rPr/>
            </w:pPr>
            <w:r>
              <w:rPr/>
              <w:t>001-34960</w:t>
            </w:r>
          </w:p>
        </w:tc>
      </w:tr>
      <w:tr>
        <w:trPr/>
        <w:tc>
          <w:tcPr>
            <w:tcW w:w="5929" w:type="dxa"/>
            <w:tcBorders/>
            <w:vAlign w:val="center"/>
          </w:tcPr>
          <w:p>
            <w:pPr>
              <w:pStyle w:val="TableContents"/>
              <w:bidi w:val="0"/>
              <w:spacing w:before="0" w:after="283"/>
              <w:jc w:val="left"/>
              <w:rPr/>
            </w:pPr>
            <w:r>
              <w:rPr/>
              <w:t>Address of Issuer</w:t>
            </w:r>
          </w:p>
        </w:tc>
        <w:tc>
          <w:tcPr>
            <w:tcW w:w="4276" w:type="dxa"/>
            <w:tcBorders/>
            <w:vAlign w:val="center"/>
          </w:tcPr>
          <w:p>
            <w:pPr>
              <w:pStyle w:val="TableContents"/>
              <w:bidi w:val="0"/>
              <w:spacing w:before="0" w:after="0"/>
              <w:jc w:val="left"/>
              <w:rPr/>
            </w:pPr>
            <w:r>
              <w:rPr/>
              <w:t>1240 Woodward Avenue</w:t>
              <w:br/>
              <w:t>Detroit</w:t>
              <w:br/>
              <w:t xml:space="preserve">MICHIGAN </w:t>
              <w:br/>
              <w:t>48265</w:t>
            </w:r>
          </w:p>
        </w:tc>
      </w:tr>
      <w:tr>
        <w:trPr/>
        <w:tc>
          <w:tcPr>
            <w:tcW w:w="5929" w:type="dxa"/>
            <w:tcBorders/>
            <w:vAlign w:val="center"/>
          </w:tcPr>
          <w:p>
            <w:pPr>
              <w:pStyle w:val="TableContents"/>
              <w:bidi w:val="0"/>
              <w:spacing w:before="0" w:after="283"/>
              <w:jc w:val="left"/>
              <w:rPr/>
            </w:pPr>
            <w:r>
              <w:rPr/>
              <w:t>Phone</w:t>
            </w:r>
          </w:p>
        </w:tc>
        <w:tc>
          <w:tcPr>
            <w:tcW w:w="4276" w:type="dxa"/>
            <w:tcBorders/>
            <w:vAlign w:val="center"/>
          </w:tcPr>
          <w:p>
            <w:pPr>
              <w:pStyle w:val="TableContents"/>
              <w:bidi w:val="0"/>
              <w:spacing w:before="0" w:after="0"/>
              <w:jc w:val="left"/>
              <w:rPr/>
            </w:pPr>
            <w:r>
              <w:rPr/>
              <w:t>3136671500</w:t>
            </w:r>
          </w:p>
        </w:tc>
      </w:tr>
      <w:tr>
        <w:trPr/>
        <w:tc>
          <w:tcPr>
            <w:tcW w:w="5929" w:type="dxa"/>
            <w:tcBorders/>
            <w:vAlign w:val="center"/>
          </w:tcPr>
          <w:p>
            <w:pPr>
              <w:pStyle w:val="TableContents"/>
              <w:bidi w:val="0"/>
              <w:spacing w:before="0" w:after="283"/>
              <w:jc w:val="left"/>
              <w:rPr/>
            </w:pPr>
            <w:r>
              <w:rPr/>
              <w:t>Name of Person for Whose Account the Securities are To Be Sold</w:t>
            </w:r>
          </w:p>
        </w:tc>
        <w:tc>
          <w:tcPr>
            <w:tcW w:w="4276" w:type="dxa"/>
            <w:tcBorders/>
            <w:vAlign w:val="center"/>
          </w:tcPr>
          <w:p>
            <w:pPr>
              <w:pStyle w:val="TableContents"/>
              <w:bidi w:val="0"/>
              <w:spacing w:before="0" w:after="0"/>
              <w:jc w:val="left"/>
              <w:rPr/>
            </w:pPr>
            <w:r>
              <w:rPr/>
              <w:t>CHRISTOPHER HATTO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29" w:type="dxa"/>
            <w:tcBorders/>
            <w:vAlign w:val="center"/>
          </w:tcPr>
          <w:p>
            <w:pPr>
              <w:pStyle w:val="TableContents"/>
              <w:bidi w:val="0"/>
              <w:spacing w:before="0" w:after="283"/>
              <w:jc w:val="left"/>
              <w:rPr/>
            </w:pPr>
            <w:r>
              <w:rPr/>
              <w:t>Relationship to Issuer</w:t>
            </w:r>
          </w:p>
        </w:tc>
        <w:tc>
          <w:tcPr>
            <w:tcW w:w="42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6895</w:t>
            </w:r>
          </w:p>
        </w:tc>
        <w:tc>
          <w:tcPr>
            <w:tcW w:w="1385" w:type="dxa"/>
            <w:tcBorders/>
            <w:vAlign w:val="center"/>
          </w:tcPr>
          <w:p>
            <w:pPr>
              <w:pStyle w:val="TableContents"/>
              <w:bidi w:val="0"/>
              <w:spacing w:before="0" w:after="283"/>
              <w:jc w:val="left"/>
              <w:rPr/>
            </w:pPr>
            <w:r>
              <w:rPr/>
              <w:t>600140.80</w:t>
            </w:r>
          </w:p>
        </w:tc>
        <w:tc>
          <w:tcPr>
            <w:tcW w:w="1559" w:type="dxa"/>
            <w:tcBorders/>
            <w:vAlign w:val="center"/>
          </w:tcPr>
          <w:p>
            <w:pPr>
              <w:pStyle w:val="TableContents"/>
              <w:bidi w:val="0"/>
              <w:spacing w:before="0" w:after="283"/>
              <w:jc w:val="left"/>
              <w:rPr/>
            </w:pPr>
            <w:r>
              <w:rPr/>
              <w:t>877451541</w:t>
            </w:r>
          </w:p>
        </w:tc>
        <w:tc>
          <w:tcPr>
            <w:tcW w:w="1570" w:type="dxa"/>
            <w:tcBorders/>
            <w:vAlign w:val="center"/>
          </w:tcPr>
          <w:p>
            <w:pPr>
              <w:pStyle w:val="TableContents"/>
              <w:bidi w:val="0"/>
              <w:spacing w:before="0" w:after="283"/>
              <w:jc w:val="left"/>
              <w:rPr/>
            </w:pPr>
            <w:r>
              <w:rPr/>
              <w:t>07/28/2026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02/04/2026</w:t>
            </w:r>
          </w:p>
        </w:tc>
        <w:tc>
          <w:tcPr>
            <w:tcW w:w="1505" w:type="dxa"/>
            <w:tcBorders/>
            <w:vAlign w:val="center"/>
          </w:tcPr>
          <w:p>
            <w:pPr>
              <w:pStyle w:val="TableContents"/>
              <w:bidi w:val="0"/>
              <w:spacing w:before="0" w:after="283"/>
              <w:jc w:val="left"/>
              <w:rPr/>
            </w:pPr>
            <w:r>
              <w:rPr/>
              <w:t>Restricted and 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6895</w:t>
            </w:r>
          </w:p>
        </w:tc>
        <w:tc>
          <w:tcPr>
            <w:tcW w:w="1078" w:type="dxa"/>
            <w:tcBorders/>
            <w:vAlign w:val="center"/>
          </w:tcPr>
          <w:p>
            <w:pPr>
              <w:pStyle w:val="TableContents"/>
              <w:bidi w:val="0"/>
              <w:spacing w:before="0" w:after="283"/>
              <w:jc w:val="left"/>
              <w:rPr/>
            </w:pPr>
            <w:r>
              <w:rPr/>
              <w:t>02/04/2026</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03"/>
        <w:gridCol w:w="2769"/>
        <w:gridCol w:w="911"/>
        <w:gridCol w:w="1517"/>
        <w:gridCol w:w="1705"/>
      </w:tblGrid>
      <w:tr>
        <w:trPr/>
        <w:tc>
          <w:tcPr>
            <w:tcW w:w="3303" w:type="dxa"/>
            <w:tcBorders/>
            <w:vAlign w:val="center"/>
          </w:tcPr>
          <w:p>
            <w:pPr>
              <w:pStyle w:val="TableHeading"/>
              <w:suppressLineNumbers/>
              <w:bidi w:val="0"/>
              <w:spacing w:before="0" w:after="283"/>
              <w:jc w:val="center"/>
              <w:rPr/>
            </w:pPr>
            <w:r>
              <w:rPr/>
              <w:t>Name and Address of Seller</w:t>
            </w:r>
          </w:p>
        </w:tc>
        <w:tc>
          <w:tcPr>
            <w:tcW w:w="2769" w:type="dxa"/>
            <w:tcBorders/>
            <w:vAlign w:val="center"/>
          </w:tcPr>
          <w:p>
            <w:pPr>
              <w:pStyle w:val="TableHeading"/>
              <w:suppressLineNumbers/>
              <w:bidi w:val="0"/>
              <w:spacing w:before="0" w:after="283"/>
              <w:jc w:val="center"/>
              <w:rPr/>
            </w:pPr>
            <w:r>
              <w:rPr/>
              <w:t>Title of Securities Sold</w:t>
            </w:r>
          </w:p>
        </w:tc>
        <w:tc>
          <w:tcPr>
            <w:tcW w:w="911" w:type="dxa"/>
            <w:tcBorders/>
            <w:vAlign w:val="center"/>
          </w:tcPr>
          <w:p>
            <w:pPr>
              <w:pStyle w:val="TableHeading"/>
              <w:suppressLineNumbers/>
              <w:bidi w:val="0"/>
              <w:spacing w:before="0" w:after="283"/>
              <w:jc w:val="center"/>
              <w:rPr/>
            </w:pPr>
            <w:r>
              <w:rPr/>
              <w:t>Date of Sale</w:t>
            </w:r>
          </w:p>
        </w:tc>
        <w:tc>
          <w:tcPr>
            <w:tcW w:w="1517" w:type="dxa"/>
            <w:tcBorders/>
            <w:vAlign w:val="center"/>
          </w:tcPr>
          <w:p>
            <w:pPr>
              <w:pStyle w:val="TableHeading"/>
              <w:suppressLineNumbers/>
              <w:bidi w:val="0"/>
              <w:spacing w:before="0" w:after="283"/>
              <w:jc w:val="center"/>
              <w:rPr/>
            </w:pPr>
            <w:r>
              <w:rPr/>
              <w:t>Amount of Securities Sold</w:t>
            </w:r>
          </w:p>
        </w:tc>
        <w:tc>
          <w:tcPr>
            <w:tcW w:w="1705" w:type="dxa"/>
            <w:tcBorders/>
            <w:vAlign w:val="center"/>
          </w:tcPr>
          <w:p>
            <w:pPr>
              <w:pStyle w:val="TableHeading"/>
              <w:suppressLineNumbers/>
              <w:bidi w:val="0"/>
              <w:spacing w:before="0" w:after="283"/>
              <w:jc w:val="center"/>
              <w:rPr/>
            </w:pPr>
            <w:r>
              <w:rPr/>
              <w:t>Gross Proceeds</w:t>
            </w:r>
          </w:p>
        </w:tc>
      </w:tr>
      <w:tr>
        <w:trPr/>
        <w:tc>
          <w:tcPr>
            <w:tcW w:w="3303" w:type="dxa"/>
            <w:tcBorders/>
            <w:vAlign w:val="center"/>
          </w:tcPr>
          <w:p>
            <w:pPr>
              <w:pStyle w:val="TableContents"/>
              <w:bidi w:val="0"/>
              <w:spacing w:before="0" w:after="283"/>
              <w:jc w:val="left"/>
              <w:rPr/>
            </w:pPr>
            <w:r>
              <w:rPr/>
              <w:t>10b5-1 Sales for CHRISTOPHER HATTO</w:t>
              <w:br/>
              <w:t>1240 Woodward Avenue</w:t>
              <w:br/>
              <w:t>Detroit   MI   48265</w:t>
            </w:r>
          </w:p>
        </w:tc>
        <w:tc>
          <w:tcPr>
            <w:tcW w:w="2769" w:type="dxa"/>
            <w:tcBorders/>
            <w:vAlign w:val="center"/>
          </w:tcPr>
          <w:p>
            <w:pPr>
              <w:pStyle w:val="TableContents"/>
              <w:bidi w:val="0"/>
              <w:spacing w:before="0" w:after="283"/>
              <w:jc w:val="left"/>
              <w:rPr/>
            </w:pPr>
            <w:r>
              <w:rPr/>
              <w:t>Common</w:t>
            </w:r>
          </w:p>
        </w:tc>
        <w:tc>
          <w:tcPr>
            <w:tcW w:w="911" w:type="dxa"/>
            <w:tcBorders/>
            <w:vAlign w:val="center"/>
          </w:tcPr>
          <w:p>
            <w:pPr>
              <w:pStyle w:val="TableContents"/>
              <w:bidi w:val="0"/>
              <w:spacing w:before="0" w:after="283"/>
              <w:jc w:val="left"/>
              <w:rPr/>
            </w:pPr>
            <w:r>
              <w:rPr/>
              <w:t>05/28/2026</w:t>
            </w:r>
          </w:p>
        </w:tc>
        <w:tc>
          <w:tcPr>
            <w:tcW w:w="1517" w:type="dxa"/>
            <w:tcBorders/>
            <w:vAlign w:val="center"/>
          </w:tcPr>
          <w:p>
            <w:pPr>
              <w:pStyle w:val="TableContents"/>
              <w:bidi w:val="0"/>
              <w:spacing w:before="0" w:after="283"/>
              <w:jc w:val="left"/>
              <w:rPr/>
            </w:pPr>
            <w:r>
              <w:rPr/>
              <w:t>6895</w:t>
            </w:r>
          </w:p>
        </w:tc>
        <w:tc>
          <w:tcPr>
            <w:tcW w:w="1705" w:type="dxa"/>
            <w:tcBorders/>
            <w:vAlign w:val="center"/>
          </w:tcPr>
          <w:p>
            <w:pPr>
              <w:pStyle w:val="TableContents"/>
              <w:bidi w:val="0"/>
              <w:spacing w:before="0" w:after="283"/>
              <w:jc w:val="left"/>
              <w:rPr/>
            </w:pPr>
            <w:r>
              <w:rPr/>
              <w:t>586075.00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562"/>
        <w:gridCol w:w="6643"/>
      </w:tblGrid>
      <w:tr>
        <w:trPr/>
        <w:tc>
          <w:tcPr>
            <w:tcW w:w="3562" w:type="dxa"/>
            <w:tcBorders/>
            <w:vAlign w:val="center"/>
          </w:tcPr>
          <w:p>
            <w:pPr>
              <w:pStyle w:val="TableContents"/>
              <w:bidi w:val="0"/>
              <w:spacing w:before="0" w:after="283"/>
              <w:jc w:val="left"/>
              <w:rPr/>
            </w:pPr>
            <w:r>
              <w:rPr/>
              <w:t>Remarks</w:t>
            </w:r>
          </w:p>
        </w:tc>
        <w:tc>
          <w:tcPr>
            <w:tcW w:w="6643" w:type="dxa"/>
            <w:tcBorders/>
            <w:vAlign w:val="center"/>
          </w:tcPr>
          <w:p>
            <w:pPr>
              <w:pStyle w:val="TableContents"/>
              <w:bidi w:val="0"/>
              <w:spacing w:before="0" w:after="0"/>
              <w:jc w:val="left"/>
              <w:rPr/>
            </w:pPr>
            <w:r>
              <w:rPr/>
              <w:t xml:space="preserve">The securities to be sold were acquired upon the vesting of restricted stock units and performance stock units during the period of 02/04/2026 through 02/07/2026. </w:t>
            </w:r>
          </w:p>
        </w:tc>
      </w:tr>
      <w:tr>
        <w:trPr/>
        <w:tc>
          <w:tcPr>
            <w:tcW w:w="3562" w:type="dxa"/>
            <w:tcBorders/>
            <w:vAlign w:val="center"/>
          </w:tcPr>
          <w:p>
            <w:pPr>
              <w:pStyle w:val="TableContents"/>
              <w:bidi w:val="0"/>
              <w:spacing w:before="0" w:after="283"/>
              <w:jc w:val="left"/>
              <w:rPr/>
            </w:pPr>
            <w:r>
              <w:rPr/>
              <w:t>Date of Notice</w:t>
            </w:r>
          </w:p>
        </w:tc>
        <w:tc>
          <w:tcPr>
            <w:tcW w:w="6643" w:type="dxa"/>
            <w:tcBorders/>
            <w:vAlign w:val="center"/>
          </w:tcPr>
          <w:p>
            <w:pPr>
              <w:pStyle w:val="TableContents"/>
              <w:bidi w:val="0"/>
              <w:spacing w:before="0" w:after="0"/>
              <w:jc w:val="left"/>
              <w:rPr/>
            </w:pPr>
            <w:r>
              <w:rPr/>
              <w:t>07/28/2026</w:t>
            </w:r>
          </w:p>
        </w:tc>
      </w:tr>
      <w:tr>
        <w:trPr/>
        <w:tc>
          <w:tcPr>
            <w:tcW w:w="3562" w:type="dxa"/>
            <w:tcBorders/>
            <w:vAlign w:val="center"/>
          </w:tcPr>
          <w:p>
            <w:pPr>
              <w:pStyle w:val="TableContents"/>
              <w:bidi w:val="0"/>
              <w:spacing w:before="0" w:after="283"/>
              <w:jc w:val="left"/>
              <w:rPr/>
            </w:pPr>
            <w:r>
              <w:rPr/>
              <w:t>Date of Plan Adoption or Giving of Instruction, If Relying on Rule 10b5-1</w:t>
            </w:r>
          </w:p>
        </w:tc>
        <w:tc>
          <w:tcPr>
            <w:tcW w:w="6643" w:type="dxa"/>
            <w:tcBorders/>
            <w:vAlign w:val="center"/>
          </w:tcPr>
          <w:p>
            <w:pPr>
              <w:pStyle w:val="TableContents"/>
              <w:bidi w:val="0"/>
              <w:spacing w:before="0" w:after="0"/>
              <w:jc w:val="left"/>
              <w:rPr/>
            </w:pPr>
            <w:r>
              <w:rPr/>
              <w:t>02/19/2026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562" w:type="dxa"/>
            <w:tcBorders/>
            <w:vAlign w:val="center"/>
          </w:tcPr>
          <w:p>
            <w:pPr>
              <w:pStyle w:val="TableContents"/>
              <w:bidi w:val="0"/>
              <w:spacing w:before="0" w:after="283"/>
              <w:jc w:val="left"/>
              <w:rPr/>
            </w:pPr>
            <w:r>
              <w:rPr/>
              <w:t>Signature</w:t>
            </w:r>
          </w:p>
        </w:tc>
        <w:tc>
          <w:tcPr>
            <w:tcW w:w="6643" w:type="dxa"/>
            <w:tcBorders/>
            <w:vAlign w:val="center"/>
          </w:tcPr>
          <w:p>
            <w:pPr>
              <w:pStyle w:val="TableContents"/>
              <w:bidi w:val="0"/>
              <w:spacing w:before="0" w:after="0"/>
              <w:jc w:val="left"/>
              <w:rPr/>
            </w:pPr>
            <w:r>
              <w:rPr/>
              <w:t>/s/ Christopher Hatto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3292</Characters>
  <CharactersWithSpaces>3878</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